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08" w:rsidRDefault="008D4F08" w:rsidP="008D4F08">
      <w:pPr>
        <w:bidi/>
        <w:jc w:val="center"/>
        <w:rPr>
          <w:rFonts w:cs="2  Titr"/>
          <w:sz w:val="36"/>
          <w:szCs w:val="36"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  <w:r>
        <w:rPr>
          <w:rFonts w:cs="2  Titr" w:hint="cs"/>
          <w:sz w:val="36"/>
          <w:szCs w:val="36"/>
          <w:rtl/>
        </w:rPr>
        <w:t>برنامه عملیاتی پیشگیری و کنترل اضافه وزن و چاقی در کودکان و نوجوانان</w:t>
      </w: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  <w:r>
        <w:rPr>
          <w:rFonts w:cs="2  Titr" w:hint="cs"/>
          <w:sz w:val="36"/>
          <w:szCs w:val="36"/>
          <w:rtl/>
        </w:rPr>
        <w:t>معاونت بهداشتی دانشگاه علوم پ</w:t>
      </w:r>
      <w:r>
        <w:rPr>
          <w:rFonts w:cs="2  Titr" w:hint="cs"/>
          <w:sz w:val="36"/>
          <w:szCs w:val="36"/>
          <w:rtl/>
          <w:lang w:bidi="fa-IR"/>
        </w:rPr>
        <w:t>ز</w:t>
      </w:r>
      <w:r>
        <w:rPr>
          <w:rFonts w:cs="2  Titr" w:hint="cs"/>
          <w:sz w:val="36"/>
          <w:szCs w:val="36"/>
          <w:rtl/>
        </w:rPr>
        <w:t>شکی شهرکرد</w:t>
      </w: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  <w:r>
        <w:rPr>
          <w:rFonts w:cs="2  Titr" w:hint="cs"/>
          <w:sz w:val="36"/>
          <w:szCs w:val="36"/>
          <w:rtl/>
        </w:rPr>
        <w:t>سال 1399</w:t>
      </w: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Zar" w:hint="cs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 xml:space="preserve">برنامه عملیاتی پیشگیری و کنترل اضافه وزن و چاقی در کودکان و نوجوانان معاونت بهداشتی و مراکز بهداشت تابعه استان چهار محال و بختیاری در سال 1399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35"/>
        <w:gridCol w:w="3323"/>
        <w:gridCol w:w="1530"/>
        <w:gridCol w:w="2250"/>
        <w:gridCol w:w="3438"/>
      </w:tblGrid>
      <w:tr w:rsidR="008D4F08" w:rsidTr="008D4F0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برنامه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زمان اجرا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واحد مسئول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مستندات </w:t>
            </w:r>
          </w:p>
        </w:tc>
      </w:tr>
      <w:tr w:rsidR="008D4F08" w:rsidTr="008D4F0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توانمندسازي کارکنان بین بخشي در سازمان ها و ادارات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 xml:space="preserve">برگزاری کلاس های آموزشی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جلسات بین بخشی و کمیته های مشترک بهبود تغذیه در زمینه پیشگیری و کنترل چاقی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3 ماهه دوم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گروه بهبود تغذیه- گروه سلامت نوجوانان، جوانان و مدارس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صورت جلسات- ارزشیابی دوره های آموزشی- تهیه متون و مستندات آموزشی</w:t>
            </w:r>
          </w:p>
        </w:tc>
      </w:tr>
      <w:tr w:rsidR="008D4F08" w:rsidTr="008D4F0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پایگاه تغذیه سالم مدارس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برگزاری جلسات آموزشی و نظارت بر پایگاه تغذیه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3 ماهه سوم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گروه بهبود تغذیه- گروه سلامت نوجوانان، جوانان و مدارس-مدیریت سلامت محیط و کار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گزارش جمع بندی بازدید از پایگاه های تغذیه سالم مدارس شهرستان/ گزارش جلسه مشترک با آموزش و پرورش استان</w:t>
            </w:r>
          </w:p>
        </w:tc>
      </w:tr>
      <w:tr w:rsidR="008D4F08" w:rsidTr="008D4F0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توانمندسازي کارکنان درون بخشی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آموزش اصول صحیح تغذیه کارکنان بهداشتی، بین بخشی و تشکیل جلسات بین بخشی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3 ماهه سوم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گروه بهبود تغذیه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صورت جلسات- ارزشیابی دوره های آموزشی- تهیه متون و مستندات آموزشی</w:t>
            </w:r>
          </w:p>
        </w:tc>
      </w:tr>
      <w:tr w:rsidR="008D4F08" w:rsidTr="008D4F0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ارتقاء سطح سواد مادران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برگزاری کلاسهای آموزشی اصول صحیح تغذیه جهت مادران تحت پوشش پایگاهها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طول سال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گروه بهبود تغذیه-گروه آموزش و ارتقای سلامت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صورت جلسات- ارزشیابی دوره های آموزشی- تهیه متون و مستندات آموزشی</w:t>
            </w:r>
          </w:p>
        </w:tc>
      </w:tr>
      <w:tr w:rsidR="008D4F08" w:rsidTr="008D4F0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ارتقا فعالیت فیزیکی در دانش اموزان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برگزاری کمیته/جلسات بین بخشی و درون بخشی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  <w:rtl/>
              </w:rPr>
              <w:t>ماهه دوم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گروه سلامت نوجوانان، جوانان و مدارس - گروه آموزش و ارتقای سلامت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صورتجلسات کمیته/ جلسات</w:t>
            </w:r>
          </w:p>
        </w:tc>
      </w:tr>
    </w:tbl>
    <w:p w:rsidR="008D4F08" w:rsidRDefault="008D4F08" w:rsidP="008D4F08">
      <w:pPr>
        <w:bidi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Zar" w:hint="cs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lastRenderedPageBreak/>
        <w:t xml:space="preserve">برنامه عملیاتی پیشگیری و کنترل اضافه وزن و چاقی در کودکان و نوجوانان معاونت بهداشتی و مراکز بهداشت تابعه استان چهار محال و بختیاری در سال 1399 </w:t>
      </w:r>
    </w:p>
    <w:tbl>
      <w:tblPr>
        <w:tblStyle w:val="TableGrid"/>
        <w:bidiVisual/>
        <w:tblW w:w="13698" w:type="dxa"/>
        <w:tblInd w:w="0" w:type="dxa"/>
        <w:tblLook w:val="04A0" w:firstRow="1" w:lastRow="0" w:firstColumn="1" w:lastColumn="0" w:noHBand="0" w:noVBand="1"/>
      </w:tblPr>
      <w:tblGrid>
        <w:gridCol w:w="2268"/>
        <w:gridCol w:w="3240"/>
        <w:gridCol w:w="1170"/>
        <w:gridCol w:w="3060"/>
        <w:gridCol w:w="3960"/>
      </w:tblGrid>
      <w:tr w:rsidR="008D4F08" w:rsidTr="008D4F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برنامه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زمان اجرا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واحد مسئول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مستندات </w:t>
            </w:r>
          </w:p>
        </w:tc>
      </w:tr>
      <w:tr w:rsidR="008D4F08" w:rsidTr="008D4F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ارتقا سلامت مدارس شبانه روزی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برگزاری جلسات آموزشی و نظارت بر آشپزخانه و پایگاه تغذیه سالم در مدارس شبانه روزی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6 ماهه دوم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گروه بهبود تغذیه- مدیریت سلامت خانواده ، جمعیت و مدارس- مدیریت سلامت محیط و کار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گزارش بازدیدها/ گزارش جلسه مشترک با آموزش و پرورش استان / فرم گزارش عملکرد آموزشی</w:t>
            </w:r>
          </w:p>
        </w:tc>
      </w:tr>
      <w:tr w:rsidR="008D4F08" w:rsidTr="008D4F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سفیران سلامت دانش آموزی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برگزاری جلسات اموزشی جهت سفیران سالمت و و آموزش های آبشاری به سایر دانش آموزان در زمینه تغذیه سالم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در طول سال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مدیریت سلامت خانواده ، جمعیت و مدارس - گروه آموزش و ارتقای سلامت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فرم گزارش عملکرد</w:t>
            </w:r>
          </w:p>
        </w:tc>
      </w:tr>
      <w:tr w:rsidR="008D4F08" w:rsidTr="008D4F0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ارتقا فعالیت فیزیکی در دانش اموزان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 xml:space="preserve">برگزاری جلسات آموزشی جهت دانش اموزان، کارکنان مدارس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jc w:val="center"/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6 ماهه دوم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مدیریت سلامت خانواده ، جمعیت و مدارس - گروه آموزش و ارتقای سلامت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 xml:space="preserve">فرم گزارش عملکرد </w:t>
            </w:r>
          </w:p>
        </w:tc>
      </w:tr>
      <w:tr w:rsidR="008D4F08" w:rsidTr="008D4F08">
        <w:trPr>
          <w:trHeight w:val="2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rPr>
                <w:rFonts w:cs="2  Badr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اجرای برنامه های ورزشی در مدارس ) تمرینات کششی، حیاط پویا و</w:t>
            </w:r>
            <w:r>
              <w:rPr>
                <w:rFonts w:cs="2  Badr"/>
              </w:rPr>
              <w:t xml:space="preserve"> ...(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jc w:val="center"/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6 ماهه دوم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مدیریت سلامت خانواده ، جمعیت و مدارس - گروه آموزش و ارتقای سلامت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 xml:space="preserve">فرم گزارش عملکرد </w:t>
            </w:r>
          </w:p>
        </w:tc>
      </w:tr>
    </w:tbl>
    <w:p w:rsidR="008D4F08" w:rsidRDefault="008D4F08" w:rsidP="008D4F08">
      <w:pPr>
        <w:bidi/>
        <w:jc w:val="center"/>
        <w:rPr>
          <w:rFonts w:hint="cs"/>
          <w:rtl/>
        </w:rPr>
      </w:pPr>
    </w:p>
    <w:p w:rsidR="008D4F08" w:rsidRDefault="008D4F08" w:rsidP="008D4F08">
      <w:pPr>
        <w:bidi/>
        <w:jc w:val="center"/>
        <w:rPr>
          <w:rtl/>
        </w:rPr>
      </w:pPr>
    </w:p>
    <w:p w:rsidR="008D4F08" w:rsidRDefault="008D4F08" w:rsidP="008D4F08">
      <w:pPr>
        <w:bidi/>
        <w:jc w:val="center"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lastRenderedPageBreak/>
        <w:t xml:space="preserve">برنامه عملیاتی پیشگیری و کنترل اضافه وزن و چاقی در کودکان و نوجوانان معاونت بهداشتی و مراکز بهداشت تابعه استان چهار محال و بختیاری در سال 1399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35"/>
        <w:gridCol w:w="3323"/>
        <w:gridCol w:w="1530"/>
        <w:gridCol w:w="2250"/>
        <w:gridCol w:w="3438"/>
      </w:tblGrid>
      <w:tr w:rsidR="008D4F08" w:rsidTr="008D4F0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برنامه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زمان اجرا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واحد مسئول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مستندات </w:t>
            </w:r>
          </w:p>
        </w:tc>
      </w:tr>
      <w:tr w:rsidR="008D4F08" w:rsidTr="008D4F08">
        <w:trPr>
          <w:trHeight w:val="1110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tl/>
              </w:rPr>
              <w:t>اجرای برنامه اطلاع  رسانی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tl/>
              </w:rPr>
              <w:t>تهیه و چاپ مقالات آموزشی در نشریات و سایت ها محلی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6 ماهه دوم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گروه بهبود تغذیه- گروه آموزش و ارتقای سلامت -امور عمومی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32"/>
                <w:szCs w:val="32"/>
                <w:rtl/>
              </w:rPr>
              <w:t>تعداد نشریه چاپ شده</w:t>
            </w:r>
          </w:p>
        </w:tc>
      </w:tr>
      <w:tr w:rsidR="008D4F08" w:rsidTr="008D4F0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rPr>
                <w:rFonts w:cs="2  Badr"/>
                <w:b/>
                <w:bCs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</w:pPr>
            <w:r>
              <w:rPr>
                <w:rtl/>
              </w:rPr>
              <w:t>اجرای برنامه آموزشی از طریق صدا و سیما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6 ماهه دوم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گروه بهبود تغذیه- امور عمومی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</w:rPr>
            </w:pPr>
            <w:r>
              <w:rPr>
                <w:rFonts w:cs="2  Badr" w:hint="cs"/>
                <w:rtl/>
              </w:rPr>
              <w:t>تعداد برنامه های آموزشی</w:t>
            </w:r>
          </w:p>
        </w:tc>
      </w:tr>
      <w:tr w:rsidR="008D4F08" w:rsidTr="008D4F0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tl/>
              </w:rPr>
              <w:t>مراقبت های تغذیه ای در برنامه تحول سلامت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i/>
                <w:iCs/>
                <w:sz w:val="32"/>
                <w:szCs w:val="32"/>
              </w:rPr>
            </w:pPr>
            <w:r>
              <w:rPr>
                <w:rtl/>
              </w:rPr>
              <w:t>انجام مراقبت تغذیه و مشاوره تغذیه در کودکان زیر 5 سال و نوجوانان مبتلا به اضافه وزن و چاقی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i/>
                <w:iCs/>
                <w:sz w:val="28"/>
                <w:szCs w:val="28"/>
                <w:rtl/>
              </w:rPr>
              <w:t>در طول سال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گروه بهبود تغذیه- مدیریت سلامت جمعیت ،خانواده و مدارس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آمار گیرندگان خدمت و مشاوره شده</w:t>
            </w:r>
          </w:p>
        </w:tc>
      </w:tr>
      <w:tr w:rsidR="008D4F08" w:rsidTr="008D4F08"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tl/>
              </w:rPr>
              <w:t>بهبود وضعیت تغذیه کودکان در مهدهای کودک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tl/>
              </w:rPr>
              <w:t>آموزش مدیران و مربیان مهدهای کودک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jc w:val="center"/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6 ماهه دوم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r>
              <w:rPr>
                <w:rtl/>
              </w:rPr>
              <w:t>گروه بهبود تغذیه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 xml:space="preserve">فرم گزارش عملکرد </w:t>
            </w:r>
          </w:p>
        </w:tc>
      </w:tr>
      <w:tr w:rsidR="008D4F08" w:rsidTr="008D4F08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rPr>
                <w:rFonts w:cs="2  Badr"/>
                <w:b/>
                <w:bCs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tl/>
              </w:rPr>
              <w:t>نظارت  ، تنظیم برنامه غذایی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jc w:val="center"/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6 ماهه دوم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08" w:rsidRDefault="008D4F08">
            <w:r>
              <w:rPr>
                <w:rtl/>
              </w:rPr>
              <w:t xml:space="preserve">گروه بهبود تغذیه-مدیریت سلامت محیط و کار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08" w:rsidRDefault="008D4F08">
            <w:pPr>
              <w:bidi/>
              <w:jc w:val="center"/>
              <w:rPr>
                <w:rFonts w:cs="2  Badr"/>
                <w:b/>
                <w:bCs/>
                <w:sz w:val="32"/>
                <w:szCs w:val="32"/>
              </w:rPr>
            </w:pPr>
            <w:r>
              <w:rPr>
                <w:rFonts w:cs="2  Badr" w:hint="cs"/>
                <w:rtl/>
              </w:rPr>
              <w:t>نظارتهای انجام شده</w:t>
            </w:r>
          </w:p>
        </w:tc>
      </w:tr>
    </w:tbl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</w:p>
    <w:p w:rsidR="008D4F08" w:rsidRDefault="008D4F08" w:rsidP="008D4F08">
      <w:pPr>
        <w:bidi/>
        <w:jc w:val="center"/>
        <w:rPr>
          <w:rFonts w:cs="2  Titr" w:hint="cs"/>
          <w:sz w:val="36"/>
          <w:szCs w:val="36"/>
          <w:rtl/>
        </w:rPr>
      </w:pPr>
      <w:bookmarkStart w:id="0" w:name="_GoBack"/>
      <w:bookmarkEnd w:id="0"/>
    </w:p>
    <w:sectPr w:rsidR="008D4F08" w:rsidSect="008D4F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C1"/>
    <w:rsid w:val="006269C1"/>
    <w:rsid w:val="008D4F08"/>
    <w:rsid w:val="00F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F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F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2020-04-08T09:59:00Z</dcterms:created>
  <dcterms:modified xsi:type="dcterms:W3CDTF">2020-04-08T09:59:00Z</dcterms:modified>
</cp:coreProperties>
</file>